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298" w:rsidRDefault="00F90298" w:rsidP="00F90298">
      <w:pPr>
        <w:pStyle w:val="ae"/>
      </w:pPr>
      <w:r>
        <w:rPr>
          <w:noProof/>
        </w:rPr>
        <w:drawing>
          <wp:inline distT="0" distB="0" distL="0" distR="0">
            <wp:extent cx="6300870" cy="8947785"/>
            <wp:effectExtent l="0" t="0" r="5080" b="5715"/>
            <wp:docPr id="5" name="Рисунок 5" descr="C:\Users\admin\Downloads\IMG_48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\Downloads\IMG_488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7213" cy="8956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CB9" w:rsidRDefault="00A75CB9" w:rsidP="00A75CB9">
      <w:pPr>
        <w:pStyle w:val="ae"/>
      </w:pPr>
    </w:p>
    <w:p w:rsidR="00F90298" w:rsidRDefault="00F90298" w:rsidP="00F90298">
      <w:pPr>
        <w:pStyle w:val="ae"/>
      </w:pPr>
      <w:bookmarkStart w:id="0" w:name="_GoBack"/>
      <w:bookmarkEnd w:id="0"/>
    </w:p>
    <w:p w:rsidR="00CF4553" w:rsidRPr="00370758" w:rsidRDefault="00CF4553">
      <w:pPr>
        <w:spacing w:after="0"/>
        <w:ind w:left="120"/>
        <w:jc w:val="center"/>
        <w:rPr>
          <w:lang w:val="ru-RU"/>
        </w:rPr>
      </w:pPr>
    </w:p>
    <w:p w:rsidR="007C09D0" w:rsidRDefault="007C09D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73284936"/>
    </w:p>
    <w:p w:rsidR="007C09D0" w:rsidRDefault="007C09D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7C09D0" w:rsidRDefault="007C09D0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Программа учебного предмета «История» дает представление о целях, общей стратегии обучения, </w:t>
      </w:r>
      <w:proofErr w:type="gramStart"/>
      <w:r w:rsidRPr="00370758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CF4553" w:rsidRDefault="0098453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Задачами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изучения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являются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, социальной, культурной самоидентификации в окружающем мире;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gramStart"/>
      <w:r w:rsidRPr="00370758">
        <w:rPr>
          <w:rFonts w:ascii="Times New Roman" w:hAnsi="Times New Roman"/>
          <w:color w:val="000000"/>
          <w:sz w:val="28"/>
          <w:lang w:val="ru-RU"/>
        </w:rPr>
        <w:t>способностей</w:t>
      </w:r>
      <w:proofErr w:type="gram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CF4553" w:rsidRPr="00370758" w:rsidRDefault="0098453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формирование у обучающихся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обществе.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CF4553" w:rsidRPr="00370758" w:rsidRDefault="00984539">
      <w:pPr>
        <w:spacing w:after="0"/>
        <w:ind w:firstLine="600"/>
        <w:jc w:val="right"/>
        <w:rPr>
          <w:lang w:val="ru-RU"/>
        </w:rPr>
      </w:pPr>
      <w:r w:rsidRPr="00370758">
        <w:rPr>
          <w:rFonts w:ascii="Times New Roman" w:hAnsi="Times New Roman"/>
          <w:i/>
          <w:color w:val="000000"/>
          <w:sz w:val="28"/>
          <w:lang w:val="ru-RU"/>
        </w:rPr>
        <w:t xml:space="preserve">Таблица 1. 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Структура и последовательность изучения курсов </w:t>
      </w:r>
    </w:p>
    <w:p w:rsidR="00CF4553" w:rsidRPr="00370758" w:rsidRDefault="00984539">
      <w:pPr>
        <w:spacing w:after="0"/>
        <w:ind w:firstLine="600"/>
        <w:jc w:val="right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6174"/>
        <w:gridCol w:w="1920"/>
      </w:tblGrid>
      <w:tr w:rsidR="00CF4553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247"/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247"/>
              <w:rPr>
                <w:lang w:val="ru-RU"/>
              </w:rPr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247"/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Примерное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учебных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lastRenderedPageBreak/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Конец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XV—XVII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28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</w:t>
            </w: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XVII</w:t>
            </w: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57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края</w:t>
            </w:r>
            <w:proofErr w:type="spellEnd"/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17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XVIII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34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начало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68</w:t>
            </w:r>
          </w:p>
        </w:tc>
      </w:tr>
      <w:tr w:rsidR="00CF4553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both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XIX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23</w:t>
            </w:r>
          </w:p>
        </w:tc>
      </w:tr>
      <w:tr w:rsidR="00CF4553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345"/>
              <w:jc w:val="both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XIX</w:t>
            </w:r>
            <w:r w:rsidRPr="00370758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345"/>
              <w:jc w:val="center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45</w:t>
            </w:r>
          </w:p>
        </w:tc>
      </w:tr>
    </w:tbl>
    <w:p w:rsidR="00CF4553" w:rsidRDefault="00CF4553">
      <w:pPr>
        <w:sectPr w:rsidR="00CF4553">
          <w:pgSz w:w="11906" w:h="16383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 w:line="264" w:lineRule="auto"/>
        <w:ind w:left="120"/>
        <w:jc w:val="both"/>
      </w:pPr>
      <w:bookmarkStart w:id="2" w:name="block-73284934"/>
      <w:bookmarkEnd w:id="1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CF4553" w:rsidRDefault="00CF4553">
      <w:pPr>
        <w:spacing w:after="0" w:line="264" w:lineRule="auto"/>
        <w:ind w:left="120"/>
        <w:jc w:val="both"/>
      </w:pPr>
    </w:p>
    <w:p w:rsidR="00CF4553" w:rsidRDefault="009845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CF4553" w:rsidRDefault="00CF4553">
      <w:pPr>
        <w:spacing w:after="0" w:line="264" w:lineRule="auto"/>
        <w:ind w:left="120"/>
        <w:jc w:val="both"/>
      </w:pPr>
    </w:p>
    <w:p w:rsidR="00CF4553" w:rsidRDefault="0098453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ИСТОРИЯ ДРЕВНЕГО МИРА</w:t>
      </w:r>
    </w:p>
    <w:p w:rsidR="00CF4553" w:rsidRDefault="00CF4553">
      <w:pPr>
        <w:spacing w:after="0" w:line="264" w:lineRule="auto"/>
        <w:ind w:left="120"/>
        <w:jc w:val="both"/>
      </w:pPr>
    </w:p>
    <w:p w:rsidR="00CF4553" w:rsidRDefault="0098453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Введение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ПЕРВОБЫТНОЕ ОБЩЕСТВО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Первобытность на территории России. Заселение территории нашей страны человеком. Петроглифы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Беломорья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Онежского озера.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Аркаим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- памятник археологии.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Условия жизни и занятия первобытных людей.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Овладение огнем. Орудия и жилища первобытных людей.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Переход от родовой к соседской общине. Появление знати.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Древний мир. Древний Восток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Возникновение государственной власти. Объединение Египта.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Управление государством (фараон, вельможи, чиновники). Положение и повинности населения. Рабы.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Развитие земледелия, скотоводства, ремесел.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Хозяйство Древнего Египта в середине 2 тыс. до н.э. Египетское войско.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Отношения Египта с соседними народами.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Тутмос </w:t>
      </w:r>
      <w:r>
        <w:rPr>
          <w:rFonts w:ascii="Times New Roman" w:hAnsi="Times New Roman"/>
          <w:color w:val="000000"/>
          <w:sz w:val="28"/>
        </w:rPr>
        <w:t>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. Завоевательные походы фараонов.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370758">
        <w:rPr>
          <w:rFonts w:ascii="Times New Roman" w:hAnsi="Times New Roman"/>
          <w:color w:val="000000"/>
          <w:sz w:val="28"/>
          <w:lang w:val="ru-RU"/>
        </w:rPr>
        <w:t>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Письменность (иероглифы, папирус). Открытие Ж.Ф. Шампольона. Образование.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Природные условия Месопотамии (Междуречья). Занятия населения.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Мифы и сказания.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Усиление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Нововавилонского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царства. Легендарные памятники города Вавилона.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Ассирия. Персидская держава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Возникновение Персидского государства. Завоевания персов. Государство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Ахеменидов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Древняя Индия. Древний Китай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Индии. Занятия населения. Древнейшие города-государства.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Приход </w:t>
      </w:r>
      <w:proofErr w:type="spellStart"/>
      <w:r w:rsidRPr="0032380D">
        <w:rPr>
          <w:rFonts w:ascii="Times New Roman" w:hAnsi="Times New Roman"/>
          <w:color w:val="000000"/>
          <w:sz w:val="28"/>
          <w:lang w:val="ru-RU"/>
        </w:rPr>
        <w:t>ариев</w:t>
      </w:r>
      <w:proofErr w:type="spellEnd"/>
      <w:r w:rsidRPr="0032380D">
        <w:rPr>
          <w:rFonts w:ascii="Times New Roman" w:hAnsi="Times New Roman"/>
          <w:color w:val="000000"/>
          <w:sz w:val="28"/>
          <w:lang w:val="ru-RU"/>
        </w:rPr>
        <w:t xml:space="preserve"> в Северную Индию. 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Держава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Маурьев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Государство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Гуптов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Общественное устройство,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варны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Цинь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Шихуанди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Возведение Великой Китайской стены. Правление династии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Хань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Тиринф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Верования древних греков. Пантеон Богов. Взаимоотношения Богов и людей.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Троянская война. Вторжение дорийских племён. Поэмы Гомера «Илиада», «Одиссея».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Греческие полисы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царство. Пантикапей. Античный Херсонес.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Фанагория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Киммерийцы. Скифское царство в Крыму. Сарматы.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Боспорское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царство.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Афины: утверждение демократии. Законы Солона. Реформы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Клисфена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, их значение.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Греко-персидские войны. Причины войн. Походы персов на Грецию. Битва при Марафоне, её значение. Усиление афинского могущества;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Фемистокл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Саламинском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сражении, при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Платеях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Микале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Итоги греко-персидских войн.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Возвышение Афинского государства. Афины при Перикле. Хозяйственная жизнь.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Культура Древней Греции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370758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Природа и население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Апеннинского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полуострова в древности. Этрусские города-государства. Наследие этрусков.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Легенды об основании Рима. Рим эпохи царей.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Республика римских граждан. Патриции и плебеи. Управление и законы.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Верования древних римлян. Боги. Жрецы.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Завоевание Римом Италии. Римское войско.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Установление господства Рима в Средиземноморье. Римские провинции.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Поздняя Римская республика. Гражданские войны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Подъём сельского хозяйства. Латифундии. Рабство. Борьба за аграрную реформу. Деятельность братьев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Гракхов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: проекты реформ, мероприятия, итоги. Гражданская война и установление диктатуры Суллы.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Восстание Спартака. Участие армии в гражданских войнах.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Первый триумвират. Гай Юлий Цезарь: путь к власти, диктатура.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империи. Культура Древнего Рима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Борьба между наследниками Цезаря. Победа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Октавиана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Октавиан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Август. Римское гражданство. Римская литература, золотой век поэзии.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Императоры Рима: завоеватели и правители. Римская империя: территория, управление.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и распространение христианства.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Повседневная жизнь в столице и провинциях.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Рим и варвары. Падение Западной Римской империи.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цивилизаций Древнего мира.</w:t>
      </w: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Европа в раннее Средневековье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Падение Западной Римской империи и образование варварских королевств.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color w:val="000000"/>
          <w:sz w:val="28"/>
        </w:rPr>
        <w:t>VI</w:t>
      </w:r>
      <w:r w:rsidRPr="0037075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Территория, население империи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ромеев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Завоевание франками Галлии.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Хлодвиг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Усиление королевской власти. Салическая правда. Принятие франками христианства.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IX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Усиление власти майордомов. 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Карл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Мартелл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его военная реформа. Завоевания Карла Великого. Управление империей. «Каролингское возрождение».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Верденский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раздел, его причины и значение.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Мусульманская цивилизация в </w:t>
      </w:r>
      <w:r>
        <w:rPr>
          <w:rFonts w:ascii="Times New Roman" w:hAnsi="Times New Roman"/>
          <w:b/>
          <w:color w:val="000000"/>
          <w:sz w:val="28"/>
        </w:rPr>
        <w:t>VII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>—</w:t>
      </w:r>
      <w:r>
        <w:rPr>
          <w:rFonts w:ascii="Times New Roman" w:hAnsi="Times New Roman"/>
          <w:b/>
          <w:color w:val="000000"/>
          <w:sz w:val="28"/>
        </w:rPr>
        <w:t>XI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color w:val="000000"/>
          <w:sz w:val="28"/>
        </w:rPr>
        <w:t>VI</w:t>
      </w:r>
      <w:r w:rsidRPr="00370758">
        <w:rPr>
          <w:rFonts w:ascii="Times New Roman" w:hAnsi="Times New Roman"/>
          <w:color w:val="000000"/>
          <w:sz w:val="28"/>
          <w:lang w:val="ru-RU"/>
        </w:rPr>
        <w:t>—Х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Природные условия Аравийского полуострова. 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Основные занятия арабов. Традиционные верования. Пророк Мухаммад и 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ислама. Хиджра. Победа новой веры. Коран. Завоевания арабов.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Расцвет Средневековья в Западной Европе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color w:val="000000"/>
          <w:sz w:val="28"/>
        </w:rPr>
        <w:t>XI</w:t>
      </w:r>
      <w:r w:rsidRPr="0037075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Крестовые походы: цели, участники, итоги. Духовно-рыцарские ордены.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CF4553" w:rsidRPr="0032380D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Священная Римская империя в Х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Итальянские государства в </w:t>
      </w:r>
      <w:r>
        <w:rPr>
          <w:rFonts w:ascii="Times New Roman" w:hAnsi="Times New Roman"/>
          <w:color w:val="000000"/>
          <w:sz w:val="28"/>
        </w:rPr>
        <w:t>XI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2380D">
        <w:rPr>
          <w:rFonts w:ascii="Times New Roman" w:hAnsi="Times New Roman"/>
          <w:color w:val="000000"/>
          <w:sz w:val="28"/>
          <w:lang w:val="ru-RU"/>
        </w:rPr>
        <w:t>Польско-литовское государство в Х</w:t>
      </w:r>
      <w:r>
        <w:rPr>
          <w:rFonts w:ascii="Times New Roman" w:hAnsi="Times New Roman"/>
          <w:color w:val="000000"/>
          <w:sz w:val="28"/>
        </w:rPr>
        <w:t>I</w:t>
      </w:r>
      <w:r w:rsidRPr="0032380D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Развитие экономики в европейских странах в период зрелого Средневековья.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Византийская империя и славянские государства в Х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Страны и народы Азии, Африки и Америки в Средние века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сёгунов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Культура средневекового Китая и Японии.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Осень Средневековья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Столетняя война; Ж. Д’Арк.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Обострение социальных противоречий в Х</w:t>
      </w:r>
      <w:r>
        <w:rPr>
          <w:rFonts w:ascii="Times New Roman" w:hAnsi="Times New Roman"/>
          <w:color w:val="000000"/>
          <w:sz w:val="28"/>
        </w:rPr>
        <w:t>IV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Уота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Тайлера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). Гуситское движение в Чехии.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Экспансия турок-османов. Османские завоевания на Балканах. Падение Константинополя.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Укрепление королевской власти в странах Европы.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Развитие знаний о природе и человеке. Гуманизм. Раннее Возрождение: художники и их творения. Изобретение европейского книгопечатания; И.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Гутенберг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</w:t>
      </w:r>
    </w:p>
    <w:p w:rsidR="00CF4553" w:rsidRPr="00370758" w:rsidRDefault="00CF4553">
      <w:pPr>
        <w:spacing w:after="0"/>
        <w:ind w:left="120"/>
        <w:rPr>
          <w:lang w:val="ru-RU"/>
        </w:rPr>
      </w:pPr>
    </w:p>
    <w:p w:rsidR="00CF4553" w:rsidRPr="00370758" w:rsidRDefault="00984539">
      <w:pPr>
        <w:spacing w:after="0"/>
        <w:ind w:left="120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CF4553" w:rsidRPr="00370758" w:rsidRDefault="00CF4553">
      <w:pPr>
        <w:spacing w:after="0"/>
        <w:ind w:left="120"/>
        <w:rPr>
          <w:lang w:val="ru-RU"/>
        </w:rPr>
      </w:pP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Великое переселение народов на территории современной России. Государство Русь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Города-государства на территории современной России, основанные в эпоху античности.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Славянские общности Восточной Европы.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Их соседи ‒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балты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финно-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угры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Восточные славяне и варяги.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Русь. Скандинавы на Руси. Начало династии Рюриковичей.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370758">
        <w:rPr>
          <w:rFonts w:ascii="Times New Roman" w:hAnsi="Times New Roman"/>
          <w:color w:val="000000"/>
          <w:sz w:val="28"/>
          <w:lang w:val="ru-RU"/>
        </w:rPr>
        <w:t>из варяг</w:t>
      </w:r>
      <w:proofErr w:type="gram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в греки». Волжский торговый путь.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Князья, дружина. Духовенство. Городское население. Купцы.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Булгария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Русь и Великая Степь, отношения с кочевыми народами – печенегами, половцами (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Дешт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-и-Кипчак).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—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Возникновение Монгольской империи. Завоевания Чингисхана и его потомков.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Походы Батыя на Восточную Европу. </w:t>
      </w:r>
      <w:r w:rsidRPr="00370758">
        <w:rPr>
          <w:rFonts w:ascii="Times New Roman" w:hAnsi="Times New Roman"/>
          <w:color w:val="000000"/>
          <w:sz w:val="28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370758">
        <w:rPr>
          <w:rFonts w:ascii="Times New Roman" w:hAnsi="Times New Roman"/>
          <w:color w:val="000000"/>
          <w:sz w:val="28"/>
          <w:lang w:val="ru-RU"/>
        </w:rPr>
        <w:t>‒</w:t>
      </w:r>
      <w:r>
        <w:rPr>
          <w:rFonts w:ascii="Times New Roman" w:hAnsi="Times New Roman"/>
          <w:color w:val="000000"/>
          <w:sz w:val="28"/>
        </w:rPr>
        <w:t>XV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 w:rsidRPr="0032380D">
        <w:rPr>
          <w:rFonts w:ascii="Times New Roman" w:hAnsi="Times New Roman"/>
          <w:color w:val="000000"/>
          <w:sz w:val="28"/>
          <w:lang w:val="ru-RU"/>
        </w:rPr>
        <w:t xml:space="preserve">Золотая Орда: государственный строй, население, экономика, культура. </w:t>
      </w:r>
      <w:r w:rsidRPr="00370758">
        <w:rPr>
          <w:rFonts w:ascii="Times New Roman" w:hAnsi="Times New Roman"/>
          <w:color w:val="000000"/>
          <w:sz w:val="28"/>
          <w:lang w:val="ru-RU"/>
        </w:rPr>
        <w:t>Города и кочевые степи. Принятие ислама.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Итальянские фактории Причерноморья (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Каффа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Тана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Солдайя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другие) и их роль в системе торговых и политических связей Руси с Западом и Востоком.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Касимовское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ханство. Народы Северного Кавказа.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 xml:space="preserve">Создание единого Русского государства 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Иван </w:t>
      </w:r>
      <w:r>
        <w:rPr>
          <w:rFonts w:ascii="Times New Roman" w:hAnsi="Times New Roman"/>
          <w:color w:val="000000"/>
          <w:sz w:val="28"/>
        </w:rPr>
        <w:t>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Внутрицерковная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борьба (иосифляне 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нестяжатели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Василий </w:t>
      </w:r>
      <w:r>
        <w:rPr>
          <w:rFonts w:ascii="Times New Roman" w:hAnsi="Times New Roman"/>
          <w:color w:val="000000"/>
          <w:sz w:val="28"/>
        </w:rPr>
        <w:t>III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Начало возрождения культуры в </w:t>
      </w:r>
      <w:r>
        <w:rPr>
          <w:rFonts w:ascii="Times New Roman" w:hAnsi="Times New Roman"/>
          <w:color w:val="000000"/>
          <w:sz w:val="28"/>
        </w:rPr>
        <w:t>XIV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Епифаний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Премудрый. «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Хожение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Фиораванти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>. Быт русских людей.</w:t>
      </w: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ИСТОРИЯ НАШЕГО КРАЯ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CF4553">
      <w:pPr>
        <w:spacing w:after="0" w:line="264" w:lineRule="auto"/>
        <w:ind w:firstLine="600"/>
        <w:jc w:val="both"/>
        <w:rPr>
          <w:lang w:val="ru-RU"/>
        </w:rPr>
      </w:pP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CF4553">
      <w:pPr>
        <w:rPr>
          <w:lang w:val="ru-RU"/>
        </w:rPr>
        <w:sectPr w:rsidR="00CF4553" w:rsidRPr="00370758">
          <w:pgSz w:w="11906" w:h="16383"/>
          <w:pgMar w:top="1134" w:right="850" w:bottom="1134" w:left="1701" w:header="720" w:footer="720" w:gutter="0"/>
          <w:cols w:space="720"/>
        </w:sect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bookmarkStart w:id="3" w:name="block-73284935"/>
      <w:bookmarkEnd w:id="2"/>
      <w:r w:rsidRPr="0037075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обучающимися личностных,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К важнейшим личностным результатам изучения истории относятся: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1) в сфере патриотического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2) в сфере гражданского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3) в духовно-нравственной сфере: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4) в понимании ценности научного познания: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5) в сфере эстетического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</w:t>
      </w: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традиций и народного творчества; уважение к культуре своего и других народов;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6) в формировании ценностного отношения к жизни и здоровью: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7) в сфере трудового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8) в сфере экологического воспитания: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9) в сфере адаптации к меняющимся условиям социальной и природной среды:</w:t>
      </w:r>
      <w:r w:rsidRPr="00370758">
        <w:rPr>
          <w:rFonts w:ascii="Times New Roman" w:hAnsi="Times New Roman"/>
          <w:color w:val="000000"/>
          <w:sz w:val="28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F4553" w:rsidRPr="00370758" w:rsidRDefault="00CF4553">
      <w:pPr>
        <w:spacing w:after="0"/>
        <w:ind w:left="120"/>
        <w:rPr>
          <w:lang w:val="ru-RU"/>
        </w:rPr>
      </w:pPr>
    </w:p>
    <w:p w:rsidR="00CF4553" w:rsidRPr="00370758" w:rsidRDefault="00984539">
      <w:pPr>
        <w:spacing w:after="0"/>
        <w:ind w:left="120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систематизировать и обобщать исторические факты (в форме таблиц, схем);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выявлять характерные признаки исторических явлений;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раскрывать причинно-следственные связи событий;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познавательную задачу;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намечать путь её решения и осуществлять подбор исторического материала, объекта;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соотносить полученный результат с имеющимся знанием;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определять новизну и обоснованность полученного результата;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осуществлять анализ учебной и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370758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и другие) ‒ извлекать информацию из источника;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 xml:space="preserve">различать виды источников исторической </w:t>
      </w:r>
      <w:proofErr w:type="spellStart"/>
      <w:proofErr w:type="gramStart"/>
      <w:r w:rsidRPr="00370758">
        <w:rPr>
          <w:rFonts w:ascii="Times New Roman" w:hAnsi="Times New Roman"/>
          <w:color w:val="000000"/>
          <w:sz w:val="28"/>
          <w:lang w:val="ru-RU"/>
        </w:rPr>
        <w:t>информации;высказывать</w:t>
      </w:r>
      <w:proofErr w:type="spellEnd"/>
      <w:proofErr w:type="gramEnd"/>
      <w:r w:rsidRPr="00370758">
        <w:rPr>
          <w:rFonts w:ascii="Times New Roman" w:hAnsi="Times New Roman"/>
          <w:color w:val="000000"/>
          <w:sz w:val="28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выражать и аргументировать свою точку зрения в устном высказывании, письменном тексте;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свою работу с учётом установленных ошибок, возникших трудностей.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Умения в сфере эмоционального интеллекта, понимания себя и других: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CF4553" w:rsidRPr="00370758" w:rsidRDefault="00CF4553">
      <w:pPr>
        <w:spacing w:after="0" w:line="264" w:lineRule="auto"/>
        <w:ind w:left="120"/>
        <w:jc w:val="both"/>
        <w:rPr>
          <w:lang w:val="ru-RU"/>
        </w:rPr>
      </w:pPr>
    </w:p>
    <w:p w:rsidR="00CF4553" w:rsidRPr="00370758" w:rsidRDefault="00984539">
      <w:pPr>
        <w:spacing w:after="0" w:line="264" w:lineRule="auto"/>
        <w:ind w:left="12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7) умение сравнивать исторические события, явления, процессы в различные исторические эпохи;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</w:t>
      </w:r>
      <w:proofErr w:type="spellStart"/>
      <w:r w:rsidRPr="00370758">
        <w:rPr>
          <w:rFonts w:ascii="Times New Roman" w:hAnsi="Times New Roman"/>
          <w:color w:val="333333"/>
          <w:sz w:val="28"/>
          <w:lang w:val="ru-RU"/>
        </w:rPr>
        <w:t>верифицированность</w:t>
      </w:r>
      <w:proofErr w:type="spellEnd"/>
      <w:r w:rsidRPr="00370758">
        <w:rPr>
          <w:rFonts w:ascii="Times New Roman" w:hAnsi="Times New Roman"/>
          <w:color w:val="333333"/>
          <w:sz w:val="28"/>
          <w:lang w:val="ru-RU"/>
        </w:rPr>
        <w:t xml:space="preserve"> информации;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 изучения учебного предмета «История» включают: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2) базовые знания об основных этапах и ключевых событиях отечественной и всемирной истории;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</w:t>
      </w:r>
      <w:proofErr w:type="spellStart"/>
      <w:r w:rsidRPr="00370758">
        <w:rPr>
          <w:rFonts w:ascii="Times New Roman" w:hAnsi="Times New Roman"/>
          <w:color w:val="333333"/>
          <w:sz w:val="28"/>
          <w:lang w:val="ru-RU"/>
        </w:rPr>
        <w:t>метапредметного</w:t>
      </w:r>
      <w:proofErr w:type="spellEnd"/>
      <w:r w:rsidRPr="00370758">
        <w:rPr>
          <w:rFonts w:ascii="Times New Roman" w:hAnsi="Times New Roman"/>
          <w:color w:val="333333"/>
          <w:sz w:val="28"/>
          <w:lang w:val="ru-RU"/>
        </w:rPr>
        <w:t xml:space="preserve"> подхода;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>
        <w:rPr>
          <w:rFonts w:ascii="Times New Roman" w:hAnsi="Times New Roman"/>
          <w:color w:val="333333"/>
          <w:sz w:val="28"/>
        </w:rPr>
        <w:t>XXI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носят комплексный характер, в них органично сочетаются познавательно-исторические, мировоззренческие и </w:t>
      </w:r>
      <w:proofErr w:type="spellStart"/>
      <w:r w:rsidRPr="00370758">
        <w:rPr>
          <w:rFonts w:ascii="Times New Roman" w:hAnsi="Times New Roman"/>
          <w:color w:val="333333"/>
          <w:sz w:val="28"/>
          <w:lang w:val="ru-RU"/>
        </w:rPr>
        <w:t>метапредметные</w:t>
      </w:r>
      <w:proofErr w:type="spellEnd"/>
      <w:r w:rsidRPr="00370758">
        <w:rPr>
          <w:rFonts w:ascii="Times New Roman" w:hAnsi="Times New Roman"/>
          <w:color w:val="333333"/>
          <w:sz w:val="28"/>
          <w:lang w:val="ru-RU"/>
        </w:rPr>
        <w:t xml:space="preserve"> компоненты.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370758">
        <w:rPr>
          <w:rFonts w:ascii="Times New Roman" w:hAnsi="Times New Roman"/>
          <w:b/>
          <w:color w:val="333333"/>
          <w:sz w:val="28"/>
          <w:lang w:val="ru-RU"/>
        </w:rPr>
        <w:t>в 5 классе: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</w:t>
      </w: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изучаемой эпохи ключевые знаки, символы; раскрывать смысл (главную идею) высказывания, изображения.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характеризовать условия жизни людей в древности;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рассказывать о значительных событиях древней истории, их участниках;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сравнивать исторические явления, определять их общие черты;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иллюстрировать общие явления, черты конкретными примерами;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древней истории.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Предметные результаты изучения истории </w:t>
      </w:r>
      <w:r w:rsidRPr="00370758">
        <w:rPr>
          <w:rFonts w:ascii="Times New Roman" w:hAnsi="Times New Roman"/>
          <w:b/>
          <w:color w:val="333333"/>
          <w:sz w:val="28"/>
          <w:lang w:val="ru-RU"/>
        </w:rPr>
        <w:t>в 6 классе: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Знание хронологии, работа с хронологией: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Знание исторических фактов, работа с фактами: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Работа с исторической картой: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Работа с историческими источниками: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характеризовать авторство, время, место создания источника;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Историческое описание (реконструкция):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Анализ, объяснение исторических событий, явлений: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‒ начала </w:t>
      </w:r>
      <w:r>
        <w:rPr>
          <w:rFonts w:ascii="Times New Roman" w:hAnsi="Times New Roman"/>
          <w:color w:val="333333"/>
          <w:sz w:val="28"/>
        </w:rPr>
        <w:t>XX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в., объяснять, что могло лежать в их основе;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b/>
          <w:color w:val="333333"/>
          <w:sz w:val="28"/>
          <w:lang w:val="ru-RU"/>
        </w:rPr>
        <w:t>Применение исторических знаний: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333333"/>
          <w:sz w:val="28"/>
        </w:rPr>
        <w:t>XIX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‒ начала ХХ в., </w:t>
      </w:r>
      <w:r w:rsidRPr="00370758">
        <w:rPr>
          <w:rFonts w:ascii="Times New Roman" w:hAnsi="Times New Roman"/>
          <w:color w:val="333333"/>
          <w:sz w:val="28"/>
          <w:lang w:val="ru-RU"/>
        </w:rPr>
        <w:lastRenderedPageBreak/>
        <w:t>объяснять, в чём заключалось их значение для времени их создания и для современного общества;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‒ начала ХХ в. (в том числе на региональном материале);</w:t>
      </w:r>
    </w:p>
    <w:p w:rsidR="00CF4553" w:rsidRPr="00370758" w:rsidRDefault="00984539">
      <w:pPr>
        <w:spacing w:after="0" w:line="264" w:lineRule="auto"/>
        <w:ind w:firstLine="600"/>
        <w:jc w:val="both"/>
        <w:rPr>
          <w:lang w:val="ru-RU"/>
        </w:rPr>
      </w:pPr>
      <w:r w:rsidRPr="00370758">
        <w:rPr>
          <w:rFonts w:ascii="Times New Roman" w:hAnsi="Times New Roman"/>
          <w:color w:val="333333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333333"/>
          <w:sz w:val="28"/>
        </w:rPr>
        <w:t>XIX</w:t>
      </w:r>
      <w:r w:rsidRPr="00370758">
        <w:rPr>
          <w:rFonts w:ascii="Times New Roman" w:hAnsi="Times New Roman"/>
          <w:color w:val="333333"/>
          <w:sz w:val="28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CF4553" w:rsidRPr="00370758" w:rsidRDefault="00CF4553">
      <w:pPr>
        <w:rPr>
          <w:lang w:val="ru-RU"/>
        </w:rPr>
        <w:sectPr w:rsidR="00CF4553" w:rsidRPr="00370758">
          <w:pgSz w:w="11906" w:h="16383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bookmarkStart w:id="4" w:name="block-73284932"/>
      <w:bookmarkEnd w:id="3"/>
      <w:r w:rsidRPr="003707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4553" w:rsidRDefault="0098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CF4553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  <w:p w:rsidR="00CF4553" w:rsidRDefault="00F90298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</w:t>
            </w:r>
            <w:proofErr w:type="spellEnd"/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Месопотамии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Греция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Эллинизм</w:t>
            </w:r>
            <w:proofErr w:type="spellEnd"/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полисы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Рим</w:t>
            </w:r>
            <w:proofErr w:type="spellEnd"/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Средиземноморье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 w:rsidRPr="007C0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</w:tbl>
    <w:p w:rsidR="00CF4553" w:rsidRDefault="00CF4553">
      <w:pPr>
        <w:sectPr w:rsidR="00CF4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0"/>
        <w:gridCol w:w="4446"/>
        <w:gridCol w:w="1610"/>
        <w:gridCol w:w="1841"/>
        <w:gridCol w:w="1910"/>
        <w:gridCol w:w="2785"/>
      </w:tblGrid>
      <w:tr w:rsidR="00CF4553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V –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конец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XV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Средневековья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 w:rsidRPr="007C0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 w:rsidRPr="007C09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075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CF4553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разделу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курсу</w:t>
            </w:r>
            <w:proofErr w:type="spellEnd"/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</w:tbl>
    <w:p w:rsidR="00CF4553" w:rsidRDefault="00CF4553">
      <w:pPr>
        <w:sectPr w:rsidR="00CF4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bookmarkStart w:id="5" w:name="block-7328493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CF4553" w:rsidRDefault="0098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6"/>
        <w:gridCol w:w="4319"/>
        <w:gridCol w:w="1228"/>
        <w:gridCol w:w="1841"/>
        <w:gridCol w:w="1910"/>
        <w:gridCol w:w="1347"/>
        <w:gridCol w:w="2221"/>
      </w:tblGrid>
      <w:tr w:rsidR="00CF4553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охотники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собиратели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Первобытное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Древнеегипетского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Древнеегипетского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Египта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Вавилонское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Палестина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Ассирийская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Персидская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держава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Китай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Поэмы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Гомера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колонизация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Северное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Причерноморье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Спарта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Греко-персидские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Афинская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Повседневная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Греции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огонь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Ослабление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Эллады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Македонии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Птолемеев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Эллинизм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царей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республики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обычаи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Италии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Завоевание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Средиземноморья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императоров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Возникновение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христианства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римлян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нашего края / Всероссийская проверочная работа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</w:tbl>
    <w:p w:rsidR="00CF4553" w:rsidRDefault="00CF4553">
      <w:pPr>
        <w:sectPr w:rsidR="00CF4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4381"/>
        <w:gridCol w:w="1203"/>
        <w:gridCol w:w="1841"/>
        <w:gridCol w:w="1910"/>
        <w:gridCol w:w="1347"/>
        <w:gridCol w:w="2221"/>
      </w:tblGrid>
      <w:tr w:rsidR="00CF4553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F4553" w:rsidRDefault="00CF455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4553" w:rsidRDefault="00CF4553"/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королевства </w:t>
            </w:r>
            <w:proofErr w:type="spellStart"/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Хлодвига</w:t>
            </w:r>
            <w:proofErr w:type="spellEnd"/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Сеньоры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вассалы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Католическая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Церковь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духовенство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Крестьяне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горожане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Крестовые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походы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доколумбовой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«Историческое и культурное 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династии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Рюриковичей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Святом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Святом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Ярослава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Мудрого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Ярослава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Мудрого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Мономахе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раздробленность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Юго-Западная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Русь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Чингисхан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запада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Возвышение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Москвы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Куликовом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Василия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4553" w:rsidRDefault="00CF4553">
            <w:pPr>
              <w:spacing w:after="0"/>
              <w:ind w:left="135"/>
            </w:pPr>
          </w:p>
        </w:tc>
      </w:tr>
      <w:tr w:rsidR="00CF45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Pr="00370758" w:rsidRDefault="00984539">
            <w:pPr>
              <w:spacing w:after="0"/>
              <w:ind w:left="135"/>
              <w:rPr>
                <w:lang w:val="ru-RU"/>
              </w:rPr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 w:rsidRPr="003707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4553" w:rsidRDefault="0098453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4553" w:rsidRDefault="00CF4553"/>
        </w:tc>
      </w:tr>
    </w:tbl>
    <w:p w:rsidR="00CF4553" w:rsidRDefault="00CF4553">
      <w:pPr>
        <w:sectPr w:rsidR="00CF455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4553" w:rsidRDefault="00984539">
      <w:pPr>
        <w:spacing w:after="0"/>
        <w:ind w:left="120"/>
      </w:pPr>
      <w:bookmarkStart w:id="6" w:name="block-7328493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F4553" w:rsidRDefault="0098453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F4553" w:rsidRDefault="00CF4553">
      <w:pPr>
        <w:spacing w:after="0" w:line="480" w:lineRule="auto"/>
        <w:ind w:left="120"/>
      </w:pPr>
    </w:p>
    <w:p w:rsidR="00CF4553" w:rsidRDefault="00CF4553">
      <w:pPr>
        <w:spacing w:after="0" w:line="480" w:lineRule="auto"/>
        <w:ind w:left="120"/>
      </w:pPr>
    </w:p>
    <w:p w:rsidR="00CF4553" w:rsidRDefault="00CF4553">
      <w:pPr>
        <w:spacing w:after="0"/>
        <w:ind w:left="120"/>
      </w:pPr>
    </w:p>
    <w:p w:rsidR="00CF4553" w:rsidRDefault="0098453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F4553" w:rsidRDefault="00CF4553">
      <w:pPr>
        <w:spacing w:after="0" w:line="480" w:lineRule="auto"/>
        <w:ind w:left="120"/>
      </w:pPr>
    </w:p>
    <w:p w:rsidR="00CF4553" w:rsidRDefault="00CF4553">
      <w:pPr>
        <w:spacing w:after="0"/>
        <w:ind w:left="120"/>
      </w:pPr>
    </w:p>
    <w:p w:rsidR="00CF4553" w:rsidRPr="00370758" w:rsidRDefault="00984539">
      <w:pPr>
        <w:spacing w:after="0" w:line="480" w:lineRule="auto"/>
        <w:ind w:left="120"/>
        <w:rPr>
          <w:lang w:val="ru-RU"/>
        </w:rPr>
      </w:pPr>
      <w:r w:rsidRPr="0037075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F4553" w:rsidRPr="00370758" w:rsidRDefault="00CF4553">
      <w:pPr>
        <w:spacing w:after="0" w:line="480" w:lineRule="auto"/>
        <w:ind w:left="120"/>
        <w:rPr>
          <w:lang w:val="ru-RU"/>
        </w:rPr>
      </w:pPr>
    </w:p>
    <w:p w:rsidR="00CF4553" w:rsidRPr="00370758" w:rsidRDefault="00CF4553">
      <w:pPr>
        <w:rPr>
          <w:lang w:val="ru-RU"/>
        </w:rPr>
        <w:sectPr w:rsidR="00CF4553" w:rsidRPr="00370758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984539" w:rsidRPr="00370758" w:rsidRDefault="00984539">
      <w:pPr>
        <w:rPr>
          <w:lang w:val="ru-RU"/>
        </w:rPr>
      </w:pPr>
    </w:p>
    <w:sectPr w:rsidR="00984539" w:rsidRPr="003707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775F31"/>
    <w:multiLevelType w:val="multilevel"/>
    <w:tmpl w:val="6CC2CF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553"/>
    <w:rsid w:val="0032380D"/>
    <w:rsid w:val="00370758"/>
    <w:rsid w:val="00512B34"/>
    <w:rsid w:val="006D5E28"/>
    <w:rsid w:val="007C09D0"/>
    <w:rsid w:val="007C5A46"/>
    <w:rsid w:val="00984539"/>
    <w:rsid w:val="00A75CB9"/>
    <w:rsid w:val="00CF4553"/>
    <w:rsid w:val="00E928A2"/>
    <w:rsid w:val="00F9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F93B6"/>
  <w15:docId w15:val="{1A2111F6-E26F-4FDD-9CB8-34BC3502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80D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A75C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45</Pages>
  <Words>9050</Words>
  <Characters>51590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2025-09-23T19:27:00Z</dcterms:created>
  <dcterms:modified xsi:type="dcterms:W3CDTF">2025-09-23T19:35:00Z</dcterms:modified>
</cp:coreProperties>
</file>